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CA8" w:rsidRDefault="003F6CA8" w:rsidP="003F6CA8">
      <w:pPr>
        <w:suppressAutoHyphens w:val="0"/>
        <w:jc w:val="center"/>
        <w:rPr>
          <w:b/>
          <w:sz w:val="24"/>
          <w:szCs w:val="24"/>
          <w:lang w:val="uk-UA" w:eastAsia="ru-RU"/>
        </w:rPr>
      </w:pPr>
      <w:r>
        <w:rPr>
          <w:b/>
          <w:sz w:val="24"/>
          <w:szCs w:val="24"/>
          <w:lang w:val="uk-UA" w:eastAsia="ru-RU"/>
        </w:rPr>
        <w:t>ПОЯСНЮВАЛЬНА ЗАПИСКА</w:t>
      </w:r>
    </w:p>
    <w:p w:rsidR="003F6CA8" w:rsidRDefault="003F6CA8" w:rsidP="003F6CA8">
      <w:pPr>
        <w:suppressAutoHyphens w:val="0"/>
        <w:jc w:val="center"/>
        <w:rPr>
          <w:b/>
          <w:sz w:val="24"/>
          <w:szCs w:val="24"/>
          <w:lang w:val="uk-UA" w:eastAsia="ru-RU"/>
        </w:rPr>
      </w:pPr>
      <w:r>
        <w:rPr>
          <w:b/>
          <w:sz w:val="24"/>
          <w:szCs w:val="24"/>
          <w:lang w:val="uk-UA" w:eastAsia="ru-RU"/>
        </w:rPr>
        <w:t xml:space="preserve">до проекту рішення </w:t>
      </w:r>
    </w:p>
    <w:p w:rsidR="003F6CA8" w:rsidRDefault="003F6CA8" w:rsidP="00DC0406">
      <w:pPr>
        <w:jc w:val="center"/>
        <w:rPr>
          <w:b/>
          <w:sz w:val="24"/>
          <w:szCs w:val="24"/>
          <w:lang w:val="uk-UA"/>
        </w:rPr>
      </w:pPr>
      <w:r>
        <w:rPr>
          <w:b/>
          <w:sz w:val="24"/>
          <w:szCs w:val="24"/>
          <w:lang w:val="uk-UA"/>
        </w:rPr>
        <w:t xml:space="preserve">«Про </w:t>
      </w:r>
      <w:bookmarkStart w:id="0" w:name="_GoBack"/>
      <w:bookmarkEnd w:id="0"/>
      <w:r w:rsidR="00317FE3">
        <w:rPr>
          <w:b/>
          <w:sz w:val="24"/>
          <w:szCs w:val="24"/>
          <w:lang w:val="uk-UA"/>
        </w:rPr>
        <w:t>внесення змін до районної програми</w:t>
      </w:r>
      <w:r w:rsidR="00CA33A8">
        <w:rPr>
          <w:b/>
          <w:sz w:val="24"/>
          <w:szCs w:val="24"/>
          <w:lang w:val="uk-UA"/>
        </w:rPr>
        <w:t xml:space="preserve"> підтримки місцевих органів виконавчої влади з питань реалізації ними делегованих і владних повноважень у Новоукраїнському районі на 2021 рік</w:t>
      </w:r>
      <w:r>
        <w:rPr>
          <w:b/>
          <w:sz w:val="24"/>
          <w:szCs w:val="24"/>
          <w:lang w:val="uk-UA"/>
        </w:rPr>
        <w:t>»</w:t>
      </w:r>
    </w:p>
    <w:p w:rsidR="003F6CA8" w:rsidRDefault="003F6CA8" w:rsidP="003F6CA8">
      <w:pPr>
        <w:suppressAutoHyphens w:val="0"/>
        <w:jc w:val="center"/>
        <w:rPr>
          <w:b/>
          <w:sz w:val="24"/>
          <w:szCs w:val="24"/>
          <w:lang w:val="uk-UA" w:eastAsia="ru-RU"/>
        </w:rPr>
      </w:pPr>
    </w:p>
    <w:p w:rsidR="00D54625" w:rsidRPr="001E4C3F" w:rsidRDefault="00CA33A8" w:rsidP="00D54625">
      <w:pPr>
        <w:pStyle w:val="a3"/>
        <w:numPr>
          <w:ilvl w:val="0"/>
          <w:numId w:val="2"/>
        </w:numPr>
        <w:tabs>
          <w:tab w:val="num" w:pos="360"/>
        </w:tabs>
        <w:suppressAutoHyphens w:val="0"/>
        <w:spacing w:after="160" w:line="256" w:lineRule="auto"/>
        <w:ind w:left="0" w:firstLine="0"/>
        <w:contextualSpacing/>
        <w:jc w:val="both"/>
        <w:rPr>
          <w:sz w:val="24"/>
          <w:szCs w:val="24"/>
          <w:lang w:val="uk-UA" w:eastAsia="ru-RU"/>
        </w:rPr>
      </w:pPr>
      <w:r>
        <w:rPr>
          <w:b/>
          <w:sz w:val="24"/>
          <w:szCs w:val="24"/>
          <w:lang w:val="uk-UA" w:eastAsia="ru-RU"/>
        </w:rPr>
        <w:t xml:space="preserve">1. </w:t>
      </w:r>
      <w:r w:rsidR="003F6CA8" w:rsidRPr="003F6CA8">
        <w:rPr>
          <w:b/>
          <w:sz w:val="24"/>
          <w:szCs w:val="24"/>
          <w:lang w:val="uk-UA" w:eastAsia="ru-RU"/>
        </w:rPr>
        <w:t>Обґрунтування необхідності прийняття рішення:</w:t>
      </w:r>
      <w:r>
        <w:rPr>
          <w:b/>
          <w:sz w:val="24"/>
          <w:szCs w:val="24"/>
          <w:lang w:val="uk-UA" w:eastAsia="ru-RU"/>
        </w:rPr>
        <w:t xml:space="preserve"> </w:t>
      </w:r>
      <w:r w:rsidRPr="001E4C3F">
        <w:rPr>
          <w:sz w:val="24"/>
          <w:szCs w:val="24"/>
          <w:lang w:val="uk-UA" w:eastAsia="ru-RU"/>
        </w:rPr>
        <w:t>програма розробле</w:t>
      </w:r>
      <w:r w:rsidR="00317FE3">
        <w:rPr>
          <w:sz w:val="24"/>
          <w:szCs w:val="24"/>
          <w:lang w:val="uk-UA" w:eastAsia="ru-RU"/>
        </w:rPr>
        <w:t>на з урахуванням вимог статті 91</w:t>
      </w:r>
      <w:r w:rsidRPr="001E4C3F">
        <w:rPr>
          <w:sz w:val="24"/>
          <w:szCs w:val="24"/>
          <w:lang w:val="uk-UA" w:eastAsia="ru-RU"/>
        </w:rPr>
        <w:t xml:space="preserve"> Бюджетного кодексу україни, ст.2 Закону україни «Про джерела фінансування органів державної влади», та постанови Кабінету Міністрів України від 09 листопада 2016 року №787 «Про видатки на оплату праці прац</w:t>
      </w:r>
      <w:r w:rsidR="00D54625">
        <w:rPr>
          <w:sz w:val="24"/>
          <w:szCs w:val="24"/>
          <w:lang w:val="uk-UA" w:eastAsia="ru-RU"/>
        </w:rPr>
        <w:t>і</w:t>
      </w:r>
      <w:r w:rsidRPr="001E4C3F">
        <w:rPr>
          <w:sz w:val="24"/>
          <w:szCs w:val="24"/>
          <w:lang w:val="uk-UA" w:eastAsia="ru-RU"/>
        </w:rPr>
        <w:t>вників місцевих державних адміністрацій»</w:t>
      </w:r>
      <w:r w:rsidR="00D54625">
        <w:rPr>
          <w:sz w:val="24"/>
          <w:szCs w:val="24"/>
          <w:lang w:val="uk-UA" w:eastAsia="ru-RU"/>
        </w:rPr>
        <w:t xml:space="preserve">, </w:t>
      </w:r>
      <w:r w:rsidR="00317FE3">
        <w:rPr>
          <w:sz w:val="24"/>
          <w:szCs w:val="24"/>
          <w:lang w:val="uk-UA" w:eastAsia="ru-RU"/>
        </w:rPr>
        <w:t>вимог статті 91</w:t>
      </w:r>
      <w:r w:rsidR="00D54625" w:rsidRPr="001E4C3F">
        <w:rPr>
          <w:sz w:val="24"/>
          <w:szCs w:val="24"/>
          <w:lang w:val="uk-UA" w:eastAsia="ru-RU"/>
        </w:rPr>
        <w:t xml:space="preserve"> Бюджетного кодексу України. </w:t>
      </w:r>
    </w:p>
    <w:p w:rsidR="001E4C3F" w:rsidRPr="003F6CA8" w:rsidRDefault="001E4C3F" w:rsidP="001E4C3F">
      <w:pPr>
        <w:suppressAutoHyphens w:val="0"/>
        <w:jc w:val="both"/>
        <w:rPr>
          <w:sz w:val="24"/>
          <w:szCs w:val="24"/>
          <w:lang w:val="uk-UA" w:eastAsia="ru-RU"/>
        </w:rPr>
      </w:pPr>
    </w:p>
    <w:p w:rsidR="003F6CA8" w:rsidRPr="001E4C3F" w:rsidRDefault="003F6CA8" w:rsidP="008A0CC7">
      <w:pPr>
        <w:suppressAutoHyphens w:val="0"/>
        <w:jc w:val="both"/>
        <w:rPr>
          <w:sz w:val="24"/>
          <w:szCs w:val="24"/>
          <w:lang w:val="uk-UA" w:eastAsia="ru-RU"/>
        </w:rPr>
      </w:pPr>
      <w:r>
        <w:rPr>
          <w:b/>
          <w:sz w:val="24"/>
          <w:szCs w:val="24"/>
          <w:lang w:val="uk-UA" w:eastAsia="ru-RU"/>
        </w:rPr>
        <w:t>2. Мета і завдання прийняття рішення:</w:t>
      </w:r>
      <w:r w:rsidR="00CA33A8">
        <w:rPr>
          <w:b/>
          <w:sz w:val="24"/>
          <w:szCs w:val="24"/>
          <w:lang w:val="uk-UA" w:eastAsia="ru-RU"/>
        </w:rPr>
        <w:t xml:space="preserve"> </w:t>
      </w:r>
      <w:r w:rsidR="00CA33A8" w:rsidRPr="001E4C3F">
        <w:rPr>
          <w:sz w:val="24"/>
          <w:szCs w:val="24"/>
          <w:lang w:val="uk-UA" w:eastAsia="ru-RU"/>
        </w:rPr>
        <w:t>в умовах реорганізації та скорочення чисельності п</w:t>
      </w:r>
      <w:r w:rsidR="008A0CC7" w:rsidRPr="001E4C3F">
        <w:rPr>
          <w:sz w:val="24"/>
          <w:szCs w:val="24"/>
          <w:lang w:val="uk-UA" w:eastAsia="ru-RU"/>
        </w:rPr>
        <w:t>рацівників у ліквідованих район</w:t>
      </w:r>
      <w:r w:rsidR="00CA33A8" w:rsidRPr="001E4C3F">
        <w:rPr>
          <w:sz w:val="24"/>
          <w:szCs w:val="24"/>
          <w:lang w:val="uk-UA" w:eastAsia="ru-RU"/>
        </w:rPr>
        <w:t xml:space="preserve">ах </w:t>
      </w:r>
      <w:r w:rsidR="008A0CC7" w:rsidRPr="001E4C3F">
        <w:rPr>
          <w:sz w:val="24"/>
          <w:szCs w:val="24"/>
          <w:lang w:val="uk-UA" w:eastAsia="ru-RU"/>
        </w:rPr>
        <w:t>та, відповідно, видатків із державного бюджету на оплату праці службовців, є забезпечення безперебійного та ефективного виконання районною державною адміністрацією делегованих та владних повноважень.</w:t>
      </w:r>
    </w:p>
    <w:p w:rsidR="001E4C3F" w:rsidRPr="001E4C3F" w:rsidRDefault="001E4C3F" w:rsidP="008A0CC7">
      <w:pPr>
        <w:suppressAutoHyphens w:val="0"/>
        <w:jc w:val="both"/>
        <w:rPr>
          <w:sz w:val="24"/>
          <w:szCs w:val="24"/>
          <w:lang w:val="uk-UA" w:eastAsia="ru-RU"/>
        </w:rPr>
      </w:pPr>
    </w:p>
    <w:p w:rsidR="003F6CA8" w:rsidRPr="001E4C3F" w:rsidRDefault="008A0CC7" w:rsidP="001E4C3F">
      <w:pPr>
        <w:pStyle w:val="a3"/>
        <w:ind w:left="0"/>
        <w:jc w:val="both"/>
        <w:rPr>
          <w:sz w:val="24"/>
          <w:lang w:val="uk-UA" w:eastAsia="ru-RU"/>
        </w:rPr>
      </w:pPr>
      <w:r>
        <w:rPr>
          <w:b/>
          <w:sz w:val="24"/>
          <w:lang w:val="uk-UA" w:eastAsia="ru-RU"/>
        </w:rPr>
        <w:t>3.</w:t>
      </w:r>
      <w:r w:rsidR="003F6CA8">
        <w:rPr>
          <w:b/>
          <w:sz w:val="24"/>
          <w:lang w:val="uk-UA" w:eastAsia="ru-RU"/>
        </w:rPr>
        <w:t>Загальна характеристика та основні положення проекту рішення:</w:t>
      </w:r>
      <w:r>
        <w:rPr>
          <w:b/>
          <w:sz w:val="24"/>
          <w:lang w:val="uk-UA" w:eastAsia="ru-RU"/>
        </w:rPr>
        <w:t xml:space="preserve"> </w:t>
      </w:r>
      <w:r w:rsidRPr="001E4C3F">
        <w:rPr>
          <w:sz w:val="24"/>
          <w:lang w:val="uk-UA" w:eastAsia="ru-RU"/>
        </w:rPr>
        <w:t>програма спрямована на створення умов для забезпечення безперебійного та ефективного виконання апарату районної державної адміністрації та її структурними підрозділами делегованих районною радою районній державній адміністрації повноважень на підставі статті 44 закону України «Про місцеве самоврядування в Україні».</w:t>
      </w:r>
    </w:p>
    <w:p w:rsidR="001E4C3F" w:rsidRDefault="001E4C3F" w:rsidP="008A0CC7">
      <w:pPr>
        <w:pStyle w:val="a3"/>
        <w:ind w:left="0"/>
        <w:rPr>
          <w:sz w:val="24"/>
          <w:szCs w:val="24"/>
          <w:lang w:val="uk-UA" w:eastAsia="ru-RU"/>
        </w:rPr>
      </w:pPr>
    </w:p>
    <w:p w:rsidR="003F6CA8" w:rsidRPr="001E4C3F" w:rsidRDefault="003F6CA8" w:rsidP="00D54995">
      <w:pPr>
        <w:pStyle w:val="a3"/>
        <w:numPr>
          <w:ilvl w:val="0"/>
          <w:numId w:val="2"/>
        </w:numPr>
        <w:tabs>
          <w:tab w:val="num" w:pos="360"/>
        </w:tabs>
        <w:suppressAutoHyphens w:val="0"/>
        <w:spacing w:after="160" w:line="256" w:lineRule="auto"/>
        <w:ind w:left="0" w:firstLine="0"/>
        <w:contextualSpacing/>
        <w:jc w:val="both"/>
        <w:rPr>
          <w:sz w:val="24"/>
          <w:szCs w:val="24"/>
          <w:lang w:val="uk-UA" w:eastAsia="ru-RU"/>
        </w:rPr>
      </w:pPr>
      <w:r w:rsidRPr="003F6CA8">
        <w:rPr>
          <w:b/>
          <w:sz w:val="24"/>
          <w:szCs w:val="24"/>
          <w:lang w:val="uk-UA" w:eastAsia="ru-RU"/>
        </w:rPr>
        <w:t xml:space="preserve">Стан нормативно-правової бази у даній сфері правового регулювання:5. Фінансово-економічне обґрунтування: </w:t>
      </w:r>
      <w:r w:rsidR="00D54625">
        <w:rPr>
          <w:sz w:val="24"/>
          <w:szCs w:val="24"/>
          <w:lang w:val="uk-UA" w:eastAsia="ru-RU"/>
        </w:rPr>
        <w:t xml:space="preserve">постанови Кабінету Міністрів України від 09 листопада 2016 року №787 «Про видатки на оплату праці працівників місцевих державних адміністрацій», </w:t>
      </w:r>
      <w:r w:rsidR="00D54625" w:rsidRPr="00D54625">
        <w:rPr>
          <w:sz w:val="24"/>
          <w:szCs w:val="24"/>
          <w:lang w:val="uk-UA" w:eastAsia="ru-RU"/>
        </w:rPr>
        <w:t>вимог</w:t>
      </w:r>
      <w:r w:rsidR="00317FE3">
        <w:rPr>
          <w:sz w:val="24"/>
          <w:szCs w:val="24"/>
          <w:lang w:val="uk-UA" w:eastAsia="ru-RU"/>
        </w:rPr>
        <w:t xml:space="preserve"> статті 91</w:t>
      </w:r>
      <w:r w:rsidR="001E4C3F" w:rsidRPr="001E4C3F">
        <w:rPr>
          <w:sz w:val="24"/>
          <w:szCs w:val="24"/>
          <w:lang w:val="uk-UA" w:eastAsia="ru-RU"/>
        </w:rPr>
        <w:t xml:space="preserve"> Бюджетного кодексу України.</w:t>
      </w:r>
      <w:r w:rsidR="00F356F0" w:rsidRPr="001E4C3F">
        <w:rPr>
          <w:sz w:val="24"/>
          <w:szCs w:val="24"/>
          <w:lang w:val="uk-UA" w:eastAsia="ru-RU"/>
        </w:rPr>
        <w:t xml:space="preserve"> </w:t>
      </w:r>
    </w:p>
    <w:p w:rsidR="003F6CA8" w:rsidRDefault="003F6CA8" w:rsidP="003F6CA8">
      <w:pPr>
        <w:suppressAutoHyphens w:val="0"/>
        <w:jc w:val="both"/>
        <w:rPr>
          <w:sz w:val="24"/>
          <w:szCs w:val="24"/>
          <w:lang w:val="uk-UA" w:eastAsia="ru-RU"/>
        </w:rPr>
      </w:pPr>
      <w:r>
        <w:rPr>
          <w:b/>
          <w:sz w:val="24"/>
          <w:szCs w:val="24"/>
          <w:lang w:val="uk-UA" w:eastAsia="ru-RU"/>
        </w:rPr>
        <w:t xml:space="preserve">6. Прогноз соціально-економічних та інших наслідків прийняття рішення: </w:t>
      </w:r>
      <w:r w:rsidR="001E4C3F" w:rsidRPr="001E4C3F">
        <w:rPr>
          <w:sz w:val="24"/>
          <w:szCs w:val="24"/>
          <w:lang w:val="uk-UA" w:eastAsia="ru-RU"/>
        </w:rPr>
        <w:t>вирішення проблем соціально-економічного характеру, забезпечення матеріально-технічною базою.</w:t>
      </w:r>
    </w:p>
    <w:p w:rsidR="003F6CA8" w:rsidRDefault="003F6CA8" w:rsidP="003F6CA8">
      <w:pPr>
        <w:suppressAutoHyphens w:val="0"/>
        <w:ind w:left="360"/>
        <w:jc w:val="both"/>
        <w:rPr>
          <w:b/>
          <w:sz w:val="24"/>
          <w:szCs w:val="24"/>
          <w:lang w:val="uk-UA" w:eastAsia="ru-RU"/>
        </w:rPr>
      </w:pPr>
    </w:p>
    <w:p w:rsidR="003F6CA8" w:rsidRDefault="003F6CA8" w:rsidP="003F6CA8">
      <w:pPr>
        <w:ind w:left="360" w:hanging="360"/>
        <w:jc w:val="both"/>
        <w:rPr>
          <w:b/>
          <w:sz w:val="24"/>
          <w:szCs w:val="24"/>
          <w:lang w:val="uk-UA"/>
        </w:rPr>
      </w:pPr>
      <w:r>
        <w:rPr>
          <w:b/>
          <w:sz w:val="24"/>
          <w:szCs w:val="24"/>
          <w:lang w:val="uk-UA" w:eastAsia="ru-RU"/>
        </w:rPr>
        <w:t>7</w:t>
      </w:r>
      <w:r>
        <w:rPr>
          <w:b/>
          <w:sz w:val="24"/>
          <w:szCs w:val="24"/>
          <w:lang w:val="uk-UA"/>
        </w:rPr>
        <w:t>.  Проект рішення не є проектом регуляторного акта.</w:t>
      </w:r>
    </w:p>
    <w:p w:rsidR="003F6CA8" w:rsidRDefault="003F6CA8" w:rsidP="003F6CA8">
      <w:pPr>
        <w:ind w:left="360"/>
        <w:jc w:val="both"/>
        <w:rPr>
          <w:b/>
          <w:sz w:val="24"/>
          <w:szCs w:val="24"/>
          <w:lang w:val="uk-UA"/>
        </w:rPr>
      </w:pPr>
    </w:p>
    <w:p w:rsidR="003F6CA8" w:rsidRDefault="003F6CA8" w:rsidP="00C07F10">
      <w:pPr>
        <w:jc w:val="both"/>
        <w:rPr>
          <w:sz w:val="24"/>
          <w:szCs w:val="24"/>
          <w:lang w:val="uk-UA" w:eastAsia="ru-RU"/>
        </w:rPr>
      </w:pPr>
      <w:r>
        <w:rPr>
          <w:b/>
          <w:sz w:val="24"/>
          <w:szCs w:val="24"/>
          <w:lang w:val="uk-UA"/>
        </w:rPr>
        <w:t xml:space="preserve">8. Проект рішення оприлюднений: </w:t>
      </w:r>
      <w:r>
        <w:rPr>
          <w:sz w:val="24"/>
          <w:szCs w:val="24"/>
          <w:lang w:val="uk-UA"/>
        </w:rPr>
        <w:t>на сайті Новоукраїнської рай</w:t>
      </w:r>
      <w:r w:rsidR="00C07F10">
        <w:rPr>
          <w:sz w:val="24"/>
          <w:szCs w:val="24"/>
          <w:lang w:val="uk-UA"/>
        </w:rPr>
        <w:t xml:space="preserve">онної державної адміністрації Кіровоградської області, 28 квітня 2021 року, </w:t>
      </w:r>
      <w:hyperlink r:id="rId5" w:history="1">
        <w:r>
          <w:rPr>
            <w:rStyle w:val="a4"/>
            <w:color w:val="0563C1"/>
            <w:sz w:val="24"/>
            <w:szCs w:val="24"/>
            <w:lang w:val="en-US" w:eastAsia="ru-RU"/>
          </w:rPr>
          <w:t>www</w:t>
        </w:r>
        <w:r>
          <w:rPr>
            <w:rStyle w:val="a4"/>
            <w:color w:val="0563C1"/>
            <w:sz w:val="24"/>
            <w:szCs w:val="24"/>
            <w:lang w:val="uk-UA" w:eastAsia="ru-RU"/>
          </w:rPr>
          <w:t>.</w:t>
        </w:r>
        <w:r>
          <w:rPr>
            <w:rStyle w:val="a4"/>
            <w:color w:val="0563C1"/>
            <w:sz w:val="24"/>
            <w:szCs w:val="24"/>
            <w:lang w:val="en-US" w:eastAsia="ru-RU"/>
          </w:rPr>
          <w:t>nu</w:t>
        </w:r>
        <w:r w:rsidR="00E149F4" w:rsidRPr="00E149F4">
          <w:rPr>
            <w:rStyle w:val="a4"/>
            <w:color w:val="0563C1"/>
            <w:sz w:val="24"/>
            <w:szCs w:val="24"/>
            <w:lang w:val="uk-UA" w:eastAsia="ru-RU"/>
          </w:rPr>
          <w:t>.</w:t>
        </w:r>
        <w:r w:rsidR="00E149F4">
          <w:rPr>
            <w:rStyle w:val="a4"/>
            <w:color w:val="0563C1"/>
            <w:sz w:val="24"/>
            <w:szCs w:val="24"/>
            <w:lang w:val="en-US" w:eastAsia="ru-RU"/>
          </w:rPr>
          <w:t>kr</w:t>
        </w:r>
        <w:r>
          <w:rPr>
            <w:rStyle w:val="a4"/>
            <w:color w:val="0563C1"/>
            <w:sz w:val="24"/>
            <w:szCs w:val="24"/>
            <w:lang w:val="uk-UA" w:eastAsia="ru-RU"/>
          </w:rPr>
          <w:t>-</w:t>
        </w:r>
        <w:r w:rsidR="00E149F4">
          <w:rPr>
            <w:rStyle w:val="a4"/>
            <w:color w:val="0563C1"/>
            <w:sz w:val="24"/>
            <w:szCs w:val="24"/>
            <w:lang w:val="en-US" w:eastAsia="ru-RU"/>
          </w:rPr>
          <w:t>admin</w:t>
        </w:r>
        <w:r w:rsidR="00E149F4" w:rsidRPr="00E149F4">
          <w:rPr>
            <w:rStyle w:val="a4"/>
            <w:color w:val="0563C1"/>
            <w:sz w:val="24"/>
            <w:szCs w:val="24"/>
            <w:lang w:val="uk-UA" w:eastAsia="ru-RU"/>
          </w:rPr>
          <w:t>.</w:t>
        </w:r>
        <w:r w:rsidR="00E149F4">
          <w:rPr>
            <w:rStyle w:val="a4"/>
            <w:color w:val="0563C1"/>
            <w:sz w:val="24"/>
            <w:szCs w:val="24"/>
            <w:lang w:val="en-US" w:eastAsia="ru-RU"/>
          </w:rPr>
          <w:t>gov</w:t>
        </w:r>
        <w:r>
          <w:rPr>
            <w:rStyle w:val="a4"/>
            <w:color w:val="0563C1"/>
            <w:sz w:val="24"/>
            <w:szCs w:val="24"/>
            <w:lang w:val="uk-UA" w:eastAsia="ru-RU"/>
          </w:rPr>
          <w:t>.</w:t>
        </w:r>
        <w:r>
          <w:rPr>
            <w:rStyle w:val="a4"/>
            <w:color w:val="0563C1"/>
            <w:sz w:val="24"/>
            <w:szCs w:val="24"/>
            <w:lang w:val="en-US" w:eastAsia="ru-RU"/>
          </w:rPr>
          <w:t>ua</w:t>
        </w:r>
      </w:hyperlink>
      <w:r>
        <w:rPr>
          <w:sz w:val="24"/>
          <w:szCs w:val="24"/>
          <w:lang w:val="uk-UA" w:eastAsia="ru-RU"/>
        </w:rPr>
        <w:t>.</w:t>
      </w:r>
    </w:p>
    <w:p w:rsidR="003F6CA8" w:rsidRDefault="003F6CA8" w:rsidP="003F6CA8">
      <w:pPr>
        <w:suppressAutoHyphens w:val="0"/>
        <w:jc w:val="both"/>
        <w:rPr>
          <w:sz w:val="24"/>
          <w:szCs w:val="24"/>
          <w:lang w:val="uk-UA" w:eastAsia="ru-RU"/>
        </w:rPr>
      </w:pPr>
    </w:p>
    <w:p w:rsidR="001E4C3F" w:rsidRDefault="001E4C3F" w:rsidP="003F6CA8">
      <w:pPr>
        <w:suppressAutoHyphens w:val="0"/>
        <w:jc w:val="both"/>
        <w:rPr>
          <w:b/>
          <w:sz w:val="24"/>
          <w:szCs w:val="24"/>
          <w:lang w:val="uk-UA" w:eastAsia="ru-RU"/>
        </w:rPr>
      </w:pPr>
    </w:p>
    <w:p w:rsidR="001E4C3F" w:rsidRDefault="001E4C3F" w:rsidP="003F6CA8">
      <w:pPr>
        <w:suppressAutoHyphens w:val="0"/>
        <w:jc w:val="both"/>
        <w:rPr>
          <w:b/>
          <w:sz w:val="24"/>
          <w:szCs w:val="24"/>
          <w:lang w:val="uk-UA" w:eastAsia="ru-RU"/>
        </w:rPr>
      </w:pPr>
    </w:p>
    <w:p w:rsidR="001E4C3F" w:rsidRDefault="001E4C3F" w:rsidP="003F6CA8">
      <w:pPr>
        <w:suppressAutoHyphens w:val="0"/>
        <w:jc w:val="both"/>
        <w:rPr>
          <w:b/>
          <w:sz w:val="24"/>
          <w:szCs w:val="24"/>
          <w:lang w:val="uk-UA" w:eastAsia="ru-RU"/>
        </w:rPr>
      </w:pPr>
    </w:p>
    <w:p w:rsidR="001E4C3F" w:rsidRDefault="001E4C3F" w:rsidP="003F6CA8">
      <w:pPr>
        <w:suppressAutoHyphens w:val="0"/>
        <w:jc w:val="both"/>
        <w:rPr>
          <w:b/>
          <w:sz w:val="24"/>
          <w:szCs w:val="24"/>
          <w:lang w:val="uk-UA" w:eastAsia="ru-RU"/>
        </w:rPr>
      </w:pPr>
    </w:p>
    <w:p w:rsidR="001E4C3F" w:rsidRDefault="001E4C3F" w:rsidP="003F6CA8">
      <w:pPr>
        <w:suppressAutoHyphens w:val="0"/>
        <w:jc w:val="both"/>
        <w:rPr>
          <w:b/>
          <w:sz w:val="24"/>
          <w:szCs w:val="24"/>
          <w:lang w:val="uk-UA" w:eastAsia="ru-RU"/>
        </w:rPr>
      </w:pPr>
    </w:p>
    <w:p w:rsidR="003F6CA8" w:rsidRPr="001E4C3F" w:rsidRDefault="001E4C3F" w:rsidP="003F6CA8">
      <w:pPr>
        <w:suppressAutoHyphens w:val="0"/>
        <w:jc w:val="both"/>
        <w:rPr>
          <w:b/>
          <w:sz w:val="24"/>
          <w:szCs w:val="24"/>
          <w:lang w:val="uk-UA" w:eastAsia="ru-RU"/>
        </w:rPr>
      </w:pPr>
      <w:r w:rsidRPr="001E4C3F">
        <w:rPr>
          <w:b/>
          <w:sz w:val="24"/>
          <w:szCs w:val="24"/>
          <w:lang w:val="uk-UA" w:eastAsia="ru-RU"/>
        </w:rPr>
        <w:t xml:space="preserve">Голова районної </w:t>
      </w:r>
    </w:p>
    <w:p w:rsidR="001E4C3F" w:rsidRPr="001E4C3F" w:rsidRDefault="001E4C3F" w:rsidP="003F6CA8">
      <w:pPr>
        <w:suppressAutoHyphens w:val="0"/>
        <w:jc w:val="both"/>
        <w:rPr>
          <w:b/>
          <w:sz w:val="24"/>
          <w:szCs w:val="24"/>
          <w:lang w:val="uk-UA" w:eastAsia="ru-RU"/>
        </w:rPr>
      </w:pPr>
      <w:r w:rsidRPr="001E4C3F">
        <w:rPr>
          <w:b/>
          <w:sz w:val="24"/>
          <w:szCs w:val="24"/>
          <w:lang w:val="uk-UA" w:eastAsia="ru-RU"/>
        </w:rPr>
        <w:t>державної адміністрації                                                                           В.Пастушенко</w:t>
      </w:r>
    </w:p>
    <w:sectPr w:rsidR="001E4C3F" w:rsidRPr="001E4C3F" w:rsidSect="003426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F119E"/>
    <w:multiLevelType w:val="hybridMultilevel"/>
    <w:tmpl w:val="C424369E"/>
    <w:lvl w:ilvl="0" w:tplc="23FE1CD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07571FB"/>
    <w:multiLevelType w:val="hybridMultilevel"/>
    <w:tmpl w:val="A97EEA38"/>
    <w:lvl w:ilvl="0" w:tplc="48369B20">
      <w:start w:val="3"/>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507B5"/>
    <w:rsid w:val="00042BE3"/>
    <w:rsid w:val="000507B5"/>
    <w:rsid w:val="001E4C3F"/>
    <w:rsid w:val="00317FE3"/>
    <w:rsid w:val="00342698"/>
    <w:rsid w:val="003A1EDD"/>
    <w:rsid w:val="003F6CA8"/>
    <w:rsid w:val="004D586E"/>
    <w:rsid w:val="007E532D"/>
    <w:rsid w:val="008A0CC7"/>
    <w:rsid w:val="009047A6"/>
    <w:rsid w:val="00A57185"/>
    <w:rsid w:val="00A618AF"/>
    <w:rsid w:val="00A72225"/>
    <w:rsid w:val="00AA30DB"/>
    <w:rsid w:val="00B435F2"/>
    <w:rsid w:val="00C05877"/>
    <w:rsid w:val="00C07F10"/>
    <w:rsid w:val="00CA33A8"/>
    <w:rsid w:val="00D044E4"/>
    <w:rsid w:val="00D54625"/>
    <w:rsid w:val="00DC0406"/>
    <w:rsid w:val="00E149F4"/>
    <w:rsid w:val="00F356F0"/>
    <w:rsid w:val="00FD300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CA8"/>
    <w:pPr>
      <w:suppressAutoHyphens/>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CA8"/>
    <w:pPr>
      <w:ind w:left="708"/>
    </w:pPr>
  </w:style>
  <w:style w:type="character" w:styleId="a4">
    <w:name w:val="Hyperlink"/>
    <w:basedOn w:val="a0"/>
    <w:uiPriority w:val="99"/>
    <w:semiHidden/>
    <w:unhideWhenUsed/>
    <w:rsid w:val="003F6CA8"/>
    <w:rPr>
      <w:color w:val="0000FF"/>
      <w:u w:val="single"/>
    </w:rPr>
  </w:style>
</w:styles>
</file>

<file path=word/webSettings.xml><?xml version="1.0" encoding="utf-8"?>
<w:webSettings xmlns:r="http://schemas.openxmlformats.org/officeDocument/2006/relationships" xmlns:w="http://schemas.openxmlformats.org/wordprocessingml/2006/main">
  <w:divs>
    <w:div w:id="92310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u-rayrada.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1384</Words>
  <Characters>790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123</cp:lastModifiedBy>
  <cp:revision>2</cp:revision>
  <cp:lastPrinted>2021-03-10T14:09:00Z</cp:lastPrinted>
  <dcterms:created xsi:type="dcterms:W3CDTF">2021-04-28T13:45:00Z</dcterms:created>
  <dcterms:modified xsi:type="dcterms:W3CDTF">2021-04-28T13:45:00Z</dcterms:modified>
</cp:coreProperties>
</file>